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622D080E"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EC55D8" w:rsidRPr="00EC55D8">
        <w:rPr>
          <w:rFonts w:ascii="Garamond" w:hAnsi="Garamond"/>
          <w:i/>
          <w:sz w:val="20"/>
        </w:rPr>
        <w:t>163</w:t>
      </w:r>
      <w:r w:rsidRPr="00EC55D8">
        <w:rPr>
          <w:rFonts w:ascii="Garamond" w:hAnsi="Garamond"/>
          <w:i/>
          <w:sz w:val="20"/>
        </w:rPr>
        <w:t>/MR/</w:t>
      </w:r>
      <w:r w:rsidR="00EC55D8" w:rsidRPr="00EC55D8">
        <w:rPr>
          <w:rFonts w:ascii="Garamond" w:hAnsi="Garamond"/>
          <w:i/>
          <w:sz w:val="20"/>
        </w:rPr>
        <w:t>SÚ/</w:t>
      </w:r>
      <w:r w:rsidRPr="00EC55D8">
        <w:rPr>
          <w:rFonts w:ascii="Garamond" w:hAnsi="Garamond"/>
          <w:i/>
          <w:sz w:val="20"/>
        </w:rPr>
        <w:t>202</w:t>
      </w:r>
      <w:r w:rsidR="004E612F" w:rsidRPr="00EC55D8">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62A71A6E"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723 743 029</w:t>
      </w:r>
      <w:r w:rsidRPr="006C0B6C">
        <w:rPr>
          <w:rFonts w:ascii="Garamond" w:hAnsi="Garamond"/>
        </w:rPr>
        <w:t>, e-mail: svojtkova.martina@ksusk.cz</w:t>
      </w:r>
    </w:p>
    <w:p w14:paraId="358D7DA7" w14:textId="6400248F"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8F1ABC">
        <w:rPr>
          <w:rFonts w:ascii="Garamond" w:hAnsi="Garamond"/>
        </w:rPr>
        <w:t>Gabriela Schillerová</w:t>
      </w:r>
      <w:r w:rsidRPr="00D57C48">
        <w:rPr>
          <w:rFonts w:ascii="Garamond" w:hAnsi="Garamond"/>
        </w:rPr>
        <w:t xml:space="preserve">, </w:t>
      </w:r>
    </w:p>
    <w:p w14:paraId="101A4278" w14:textId="5459D74D"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8F1ABC">
        <w:rPr>
          <w:rFonts w:ascii="Garamond" w:hAnsi="Garamond"/>
        </w:rPr>
        <w:t xml:space="preserve">606 690 </w:t>
      </w:r>
      <w:r w:rsidR="00154DAA">
        <w:rPr>
          <w:rFonts w:ascii="Garamond" w:hAnsi="Garamond"/>
        </w:rPr>
        <w:t>455</w:t>
      </w:r>
      <w:r w:rsidRPr="00D57C48">
        <w:rPr>
          <w:rFonts w:ascii="Garamond" w:hAnsi="Garamond"/>
        </w:rPr>
        <w:t xml:space="preserve">, e-mail: </w:t>
      </w:r>
      <w:r w:rsidR="00154DAA">
        <w:rPr>
          <w:rFonts w:ascii="Garamond" w:hAnsi="Garamond"/>
        </w:rPr>
        <w:t>schillerova.gabriela@</w:t>
      </w:r>
      <w:r w:rsidR="004259F2">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57E82EC7" w14:textId="77777777" w:rsidR="0076117E" w:rsidRDefault="0076117E" w:rsidP="00900702">
      <w:pPr>
        <w:pStyle w:val="Zkladntext"/>
        <w:tabs>
          <w:tab w:val="left" w:pos="4395"/>
        </w:tabs>
        <w:rPr>
          <w:rFonts w:ascii="Garamond" w:hAnsi="Garamond"/>
          <w:b/>
          <w:sz w:val="28"/>
          <w:szCs w:val="28"/>
        </w:rPr>
      </w:pPr>
    </w:p>
    <w:p w14:paraId="7C2580CE" w14:textId="4E6102B9" w:rsidR="00900702" w:rsidRPr="00D57C48" w:rsidRDefault="00900702" w:rsidP="00900702">
      <w:pPr>
        <w:pStyle w:val="Zkladntext"/>
        <w:tabs>
          <w:tab w:val="left" w:pos="4395"/>
        </w:tabs>
      </w:pPr>
      <w:r w:rsidRPr="00D57C48">
        <w:rPr>
          <w:rFonts w:ascii="Garamond" w:hAnsi="Garamond"/>
          <w:b/>
          <w:sz w:val="28"/>
          <w:szCs w:val="28"/>
        </w:rPr>
        <w:t xml:space="preserve">Název </w:t>
      </w:r>
      <w:proofErr w:type="gramStart"/>
      <w:r w:rsidRPr="00D57C48">
        <w:rPr>
          <w:rFonts w:ascii="Garamond" w:hAnsi="Garamond"/>
          <w:b/>
          <w:sz w:val="28"/>
          <w:szCs w:val="28"/>
        </w:rPr>
        <w:t>akce:</w:t>
      </w:r>
      <w:r w:rsidR="00EC73D7">
        <w:rPr>
          <w:rFonts w:ascii="Garamond" w:hAnsi="Garamond"/>
          <w:b/>
          <w:sz w:val="28"/>
          <w:szCs w:val="28"/>
        </w:rPr>
        <w:t xml:space="preserve">  </w:t>
      </w:r>
      <w:r w:rsidR="00BF2221" w:rsidRPr="00BF2221">
        <w:rPr>
          <w:b/>
          <w:bCs/>
          <w:sz w:val="28"/>
          <w:szCs w:val="28"/>
        </w:rPr>
        <w:t>III</w:t>
      </w:r>
      <w:proofErr w:type="gramEnd"/>
      <w:r w:rsidR="00BF2221" w:rsidRPr="00BF2221">
        <w:rPr>
          <w:b/>
          <w:bCs/>
          <w:sz w:val="28"/>
          <w:szCs w:val="28"/>
        </w:rPr>
        <w:t>/21047 Nejdek - Pernink, obnova VDZ</w:t>
      </w:r>
      <w:r w:rsidR="006335D3" w:rsidRPr="00F031B5">
        <w:rPr>
          <w:b/>
          <w:bCs/>
          <w:sz w:val="28"/>
          <w:szCs w:val="28"/>
        </w:rPr>
        <w:t xml:space="preserve">        </w:t>
      </w:r>
      <w:r w:rsidR="006335D3" w:rsidRPr="00F031B5">
        <w:rPr>
          <w:sz w:val="28"/>
          <w:szCs w:val="28"/>
        </w:rPr>
        <w:t xml:space="preserve"> </w:t>
      </w:r>
    </w:p>
    <w:p w14:paraId="45CB4BD0" w14:textId="77777777" w:rsidR="00900702" w:rsidRPr="00D57C48" w:rsidRDefault="00900702" w:rsidP="00900702">
      <w:pPr>
        <w:pStyle w:val="Zkladntext"/>
      </w:pPr>
    </w:p>
    <w:p w14:paraId="46126711" w14:textId="77777777" w:rsidR="0076117E" w:rsidRDefault="0076117E" w:rsidP="00900702">
      <w:pPr>
        <w:pStyle w:val="Zkladntext"/>
        <w:rPr>
          <w:rFonts w:ascii="Garamond" w:hAnsi="Garamond"/>
          <w:b/>
          <w:sz w:val="24"/>
          <w:szCs w:val="24"/>
        </w:rPr>
      </w:pPr>
    </w:p>
    <w:p w14:paraId="2C8C5506" w14:textId="77777777" w:rsidR="0076117E" w:rsidRDefault="0076117E" w:rsidP="00900702">
      <w:pPr>
        <w:pStyle w:val="Zkladntext"/>
        <w:rPr>
          <w:rFonts w:ascii="Garamond" w:hAnsi="Garamond"/>
          <w:b/>
          <w:sz w:val="24"/>
          <w:szCs w:val="24"/>
        </w:rPr>
      </w:pPr>
    </w:p>
    <w:p w14:paraId="7617F58B" w14:textId="77777777" w:rsidR="0076117E" w:rsidRDefault="0076117E" w:rsidP="00900702">
      <w:pPr>
        <w:pStyle w:val="Zkladntext"/>
        <w:rPr>
          <w:rFonts w:ascii="Garamond" w:hAnsi="Garamond"/>
          <w:b/>
          <w:sz w:val="24"/>
          <w:szCs w:val="24"/>
        </w:rPr>
      </w:pPr>
    </w:p>
    <w:p w14:paraId="2C52AB8A" w14:textId="77777777" w:rsidR="0076117E" w:rsidRDefault="0076117E" w:rsidP="00900702">
      <w:pPr>
        <w:pStyle w:val="Zkladntext"/>
        <w:rPr>
          <w:rFonts w:ascii="Garamond" w:hAnsi="Garamond"/>
          <w:b/>
          <w:sz w:val="24"/>
          <w:szCs w:val="24"/>
        </w:rPr>
      </w:pPr>
    </w:p>
    <w:p w14:paraId="23285796" w14:textId="1033BFD3" w:rsidR="00900702" w:rsidRPr="001D2EEC" w:rsidRDefault="001D2EEC" w:rsidP="00900702">
      <w:pPr>
        <w:pStyle w:val="Zkladntext"/>
        <w:rPr>
          <w:rFonts w:ascii="Garamond" w:hAnsi="Garamond"/>
          <w:b/>
          <w:sz w:val="24"/>
          <w:szCs w:val="24"/>
        </w:rPr>
      </w:pPr>
      <w:r>
        <w:rPr>
          <w:rFonts w:ascii="Garamond" w:hAnsi="Garamond"/>
          <w:b/>
          <w:sz w:val="24"/>
          <w:szCs w:val="24"/>
        </w:rPr>
        <w:lastRenderedPageBreak/>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7C9C3D84" w14:textId="4DBCA702"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 xml:space="preserve">je podnikatelem v oboru stavebnictví a současně držitelem živnostenského oprávnění </w:t>
      </w:r>
      <w:r w:rsidRPr="00EC55D8">
        <w:rPr>
          <w:rFonts w:ascii="Garamond" w:hAnsi="Garamond"/>
          <w:b/>
          <w:bCs/>
          <w:szCs w:val="22"/>
        </w:rPr>
        <w:t>„</w:t>
      </w:r>
      <w:r w:rsidR="0027116D" w:rsidRPr="00EC55D8">
        <w:rPr>
          <w:rFonts w:ascii="Garamond" w:hAnsi="Garamond"/>
          <w:b/>
          <w:bCs/>
          <w:szCs w:val="22"/>
        </w:rPr>
        <w:t>poskytování technických služeb</w:t>
      </w:r>
      <w:r w:rsidRPr="00EC55D8">
        <w:rPr>
          <w:rFonts w:ascii="Garamond" w:hAnsi="Garamond"/>
          <w:b/>
          <w:bCs/>
          <w:szCs w:val="22"/>
        </w:rPr>
        <w:t>“</w:t>
      </w:r>
      <w:r w:rsidR="00EC55D8" w:rsidRPr="00EC55D8">
        <w:rPr>
          <w:rFonts w:ascii="Garamond" w:hAnsi="Garamond"/>
          <w:b/>
          <w:bCs/>
          <w:szCs w:val="22"/>
        </w:rPr>
        <w:t xml:space="preserve"> nebo „ú</w:t>
      </w:r>
      <w:r w:rsidR="00EC55D8" w:rsidRPr="00EC55D8">
        <w:rPr>
          <w:rFonts w:ascii="Garamond" w:hAnsi="Garamond"/>
          <w:b/>
          <w:bCs/>
          <w:szCs w:val="22"/>
        </w:rPr>
        <w:t xml:space="preserve">držba pozemních komunikací </w:t>
      </w:r>
      <w:r w:rsidR="00EC55D8">
        <w:rPr>
          <w:rFonts w:ascii="Garamond" w:hAnsi="Garamond"/>
          <w:b/>
          <w:bCs/>
          <w:szCs w:val="22"/>
        </w:rPr>
        <w:br/>
      </w:r>
      <w:r w:rsidR="00EC55D8" w:rsidRPr="00EC55D8">
        <w:rPr>
          <w:rFonts w:ascii="Garamond" w:hAnsi="Garamond"/>
          <w:b/>
          <w:bCs/>
          <w:szCs w:val="22"/>
        </w:rPr>
        <w:t>a jejich příslušenství</w:t>
      </w:r>
      <w:r w:rsidR="00EC55D8" w:rsidRPr="00EC55D8">
        <w:rPr>
          <w:rFonts w:ascii="Garamond" w:hAnsi="Garamond"/>
          <w:b/>
          <w:bCs/>
          <w:szCs w:val="22"/>
        </w:rPr>
        <w:t>“</w:t>
      </w:r>
      <w:r w:rsidRPr="00EC55D8">
        <w:rPr>
          <w:rFonts w:ascii="Garamond" w:hAnsi="Garamond"/>
          <w:b/>
          <w:bCs/>
          <w:szCs w:val="22"/>
        </w:rPr>
        <w:t>,</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3BD358A5" w:rsidR="004E612F" w:rsidRPr="002B60A6" w:rsidRDefault="00975D8C" w:rsidP="00900702">
      <w:pPr>
        <w:numPr>
          <w:ilvl w:val="0"/>
          <w:numId w:val="20"/>
        </w:numPr>
        <w:ind w:left="567" w:hanging="567"/>
        <w:jc w:val="both"/>
        <w:rPr>
          <w:rFonts w:ascii="Garamond" w:hAnsi="Garamond"/>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BF2221" w:rsidRPr="00BF2221">
        <w:rPr>
          <w:rFonts w:ascii="Garamond" w:hAnsi="Garamond"/>
          <w:sz w:val="22"/>
          <w:szCs w:val="22"/>
        </w:rPr>
        <w:t xml:space="preserve">III/21047 </w:t>
      </w:r>
      <w:proofErr w:type="gramStart"/>
      <w:r w:rsidR="00BF2221" w:rsidRPr="00BF2221">
        <w:rPr>
          <w:rFonts w:ascii="Garamond" w:hAnsi="Garamond"/>
          <w:sz w:val="22"/>
          <w:szCs w:val="22"/>
        </w:rPr>
        <w:t>Nejdek - Pernink</w:t>
      </w:r>
      <w:proofErr w:type="gramEnd"/>
      <w:r w:rsidR="00BF2221" w:rsidRPr="00BF2221">
        <w:rPr>
          <w:rFonts w:ascii="Garamond" w:hAnsi="Garamond"/>
          <w:sz w:val="22"/>
          <w:szCs w:val="22"/>
        </w:rPr>
        <w:t>, obnova VDZ</w:t>
      </w:r>
      <w:r w:rsidR="00DA0DD3" w:rsidRPr="002B60A6">
        <w:rPr>
          <w:rFonts w:ascii="Garamond" w:hAnsi="Garamond"/>
          <w:sz w:val="22"/>
          <w:szCs w:val="22"/>
        </w:rPr>
        <w:t xml:space="preserve">“ </w:t>
      </w:r>
      <w:r w:rsidR="00900702" w:rsidRPr="002B60A6">
        <w:rPr>
          <w:rFonts w:ascii="Garamond" w:hAnsi="Garamond"/>
          <w:sz w:val="22"/>
          <w:szCs w:val="22"/>
        </w:rPr>
        <w:t>dle podmínek této smlouvy</w:t>
      </w:r>
      <w:r w:rsidR="002B60A6" w:rsidRPr="002B60A6">
        <w:rPr>
          <w:rFonts w:ascii="Garamond" w:hAnsi="Garamond"/>
          <w:sz w:val="22"/>
          <w:szCs w:val="22"/>
        </w:rPr>
        <w:t>.</w:t>
      </w:r>
    </w:p>
    <w:p w14:paraId="556C849C" w14:textId="35F2647A" w:rsidR="002B60A6" w:rsidRDefault="00BF2221" w:rsidP="00BF2221">
      <w:pPr>
        <w:ind w:left="567"/>
        <w:jc w:val="both"/>
        <w:rPr>
          <w:rFonts w:ascii="Garamond" w:hAnsi="Garamond"/>
          <w:sz w:val="22"/>
          <w:szCs w:val="22"/>
        </w:rPr>
      </w:pPr>
      <w:r w:rsidRPr="00BF2221">
        <w:rPr>
          <w:rFonts w:ascii="Garamond" w:hAnsi="Garamond"/>
          <w:sz w:val="22"/>
          <w:szCs w:val="22"/>
        </w:rPr>
        <w:t>Jedná se o obnovu vodorovného dopravního značení – vodící čáry š. 125 mm plastem hladké, na silnici III/21047 Nejdek – Pernink, km cca 12,955 – 21,295. Délka úseku 8 340 m, plocha VDZ = 2 085 m2.</w:t>
      </w:r>
    </w:p>
    <w:p w14:paraId="7C62794B" w14:textId="77777777" w:rsidR="00BF2221" w:rsidRDefault="00BF2221" w:rsidP="00BF2221">
      <w:pPr>
        <w:ind w:left="567"/>
        <w:jc w:val="both"/>
        <w:rPr>
          <w:rFonts w:ascii="Garamond" w:hAnsi="Garamond"/>
          <w:sz w:val="22"/>
          <w:szCs w:val="22"/>
        </w:rPr>
      </w:pPr>
    </w:p>
    <w:p w14:paraId="4868EC44" w14:textId="7B3DF1B9" w:rsidR="00900702" w:rsidRPr="00D57C48" w:rsidRDefault="00900702" w:rsidP="002B60A6">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6326BE30"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EC55D8">
        <w:rPr>
          <w:rFonts w:ascii="Garamond" w:hAnsi="Garamond"/>
          <w:sz w:val="22"/>
          <w:szCs w:val="22"/>
        </w:rPr>
        <w:t xml:space="preserve">. </w:t>
      </w:r>
      <w:r w:rsidR="00EC55D8" w:rsidRPr="00EC55D8">
        <w:rPr>
          <w:rFonts w:ascii="Garamond" w:hAnsi="Garamond"/>
          <w:sz w:val="22"/>
          <w:szCs w:val="22"/>
        </w:rPr>
        <w:t>163</w:t>
      </w:r>
      <w:r w:rsidRPr="00EC55D8">
        <w:rPr>
          <w:rFonts w:ascii="Garamond" w:hAnsi="Garamond"/>
          <w:sz w:val="22"/>
          <w:szCs w:val="22"/>
        </w:rPr>
        <w:t>/MR/</w:t>
      </w:r>
      <w:r w:rsidR="00EC55D8" w:rsidRPr="00EC55D8">
        <w:rPr>
          <w:rFonts w:ascii="Garamond" w:hAnsi="Garamond"/>
          <w:sz w:val="22"/>
          <w:szCs w:val="22"/>
        </w:rPr>
        <w:t>SÚ/</w:t>
      </w:r>
      <w:r w:rsidRPr="00EC55D8">
        <w:rPr>
          <w:rFonts w:ascii="Garamond" w:hAnsi="Garamond"/>
          <w:sz w:val="22"/>
          <w:szCs w:val="22"/>
        </w:rPr>
        <w:t>202</w:t>
      </w:r>
      <w:r w:rsidR="004E612F" w:rsidRPr="00EC55D8">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57B263F9" w14:textId="06A55624" w:rsidR="00900702" w:rsidRPr="00D57C48" w:rsidRDefault="00962573" w:rsidP="00A61CE8">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íla</w:t>
      </w:r>
      <w:r w:rsidR="00A61CE8">
        <w:rPr>
          <w:rFonts w:ascii="Garamond" w:hAnsi="Garamond"/>
          <w:sz w:val="22"/>
          <w:szCs w:val="22"/>
        </w:rPr>
        <w:t>.</w:t>
      </w:r>
      <w:r w:rsidR="00900702" w:rsidRPr="00D57C48">
        <w:rPr>
          <w:rFonts w:ascii="Garamond" w:hAnsi="Garamond"/>
          <w:sz w:val="22"/>
          <w:szCs w:val="22"/>
        </w:rPr>
        <w:t xml:space="preserve"> </w:t>
      </w:r>
    </w:p>
    <w:p w14:paraId="71B21C7F" w14:textId="0EB1FDF8" w:rsidR="00900702" w:rsidRPr="00D57C48" w:rsidRDefault="002B60A6" w:rsidP="002B60A6">
      <w:pPr>
        <w:numPr>
          <w:ilvl w:val="0"/>
          <w:numId w:val="20"/>
        </w:numPr>
        <w:ind w:left="567" w:hanging="567"/>
        <w:jc w:val="both"/>
        <w:rPr>
          <w:rFonts w:ascii="Garamond" w:hAnsi="Garamond"/>
          <w:sz w:val="22"/>
          <w:szCs w:val="22"/>
        </w:rPr>
      </w:pPr>
      <w:r>
        <w:rPr>
          <w:rFonts w:ascii="Garamond" w:hAnsi="Garamond"/>
          <w:sz w:val="22"/>
          <w:szCs w:val="22"/>
        </w:rPr>
        <w:t>S</w:t>
      </w:r>
      <w:r w:rsidR="00900702" w:rsidRPr="00D57C48">
        <w:rPr>
          <w:rFonts w:ascii="Garamond" w:hAnsi="Garamond"/>
          <w:sz w:val="22"/>
          <w:szCs w:val="22"/>
        </w:rPr>
        <w:t xml:space="preserve">oučástí </w:t>
      </w:r>
      <w:r w:rsidR="007E7F38">
        <w:rPr>
          <w:rFonts w:ascii="Garamond" w:hAnsi="Garamond"/>
          <w:sz w:val="22"/>
          <w:szCs w:val="22"/>
        </w:rPr>
        <w:t>d</w:t>
      </w:r>
      <w:r w:rsidR="00900702"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00900702"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00900702"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00900702" w:rsidRPr="00D57C48">
        <w:rPr>
          <w:rFonts w:ascii="Garamond" w:hAnsi="Garamond"/>
          <w:sz w:val="22"/>
          <w:szCs w:val="22"/>
        </w:rPr>
        <w:t xml:space="preserve">ližší specifikaci </w:t>
      </w:r>
      <w:r w:rsidR="007E7F38">
        <w:rPr>
          <w:rFonts w:ascii="Garamond" w:hAnsi="Garamond"/>
          <w:sz w:val="22"/>
          <w:szCs w:val="22"/>
        </w:rPr>
        <w:t>d</w:t>
      </w:r>
      <w:r w:rsidR="00900702"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00900702" w:rsidRPr="00D57C48">
        <w:rPr>
          <w:rFonts w:ascii="Garamond" w:hAnsi="Garamond"/>
          <w:sz w:val="22"/>
          <w:szCs w:val="22"/>
        </w:rPr>
        <w:t xml:space="preserve">enu </w:t>
      </w:r>
      <w:r w:rsidR="007E7F38">
        <w:rPr>
          <w:rFonts w:ascii="Garamond" w:hAnsi="Garamond"/>
          <w:sz w:val="22"/>
          <w:szCs w:val="22"/>
        </w:rPr>
        <w:t>d</w:t>
      </w:r>
      <w:r w:rsidR="00900702"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6185E278" w14:textId="2995367E"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w:t>
      </w:r>
      <w:r w:rsidR="00BF2221">
        <w:rPr>
          <w:rFonts w:ascii="Garamond" w:hAnsi="Garamond"/>
          <w:szCs w:val="22"/>
        </w:rPr>
        <w:t xml:space="preserve"> </w:t>
      </w:r>
      <w:r w:rsidR="00900702" w:rsidRPr="00D57C48">
        <w:rPr>
          <w:rFonts w:ascii="Garamond" w:hAnsi="Garamond"/>
          <w:szCs w:val="22"/>
        </w:rPr>
        <w:t>prací</w:t>
      </w:r>
      <w:r>
        <w:rPr>
          <w:rFonts w:ascii="Garamond" w:hAnsi="Garamond"/>
          <w:szCs w:val="22"/>
        </w:rPr>
        <w:t xml:space="preserve"> na d</w:t>
      </w:r>
      <w:r w:rsidR="00900702" w:rsidRPr="00D57C48">
        <w:rPr>
          <w:rFonts w:ascii="Garamond" w:hAnsi="Garamond"/>
          <w:szCs w:val="22"/>
        </w:rPr>
        <w:t xml:space="preserve">íle: </w:t>
      </w:r>
      <w:r w:rsidR="001028E0" w:rsidRPr="002B60A6">
        <w:rPr>
          <w:rFonts w:ascii="Garamond" w:hAnsi="Garamond"/>
          <w:b/>
          <w:bCs/>
          <w:szCs w:val="22"/>
        </w:rPr>
        <w:t>3</w:t>
      </w:r>
      <w:r w:rsidR="008440E6" w:rsidRPr="002B60A6">
        <w:rPr>
          <w:rFonts w:ascii="Garamond" w:hAnsi="Garamond"/>
          <w:b/>
          <w:bCs/>
          <w:szCs w:val="22"/>
        </w:rPr>
        <w:t>0</w:t>
      </w:r>
      <w:r w:rsidR="001028E0" w:rsidRPr="002B60A6">
        <w:rPr>
          <w:rFonts w:ascii="Garamond" w:hAnsi="Garamond"/>
          <w:b/>
          <w:bCs/>
          <w:szCs w:val="22"/>
        </w:rPr>
        <w:t>.</w:t>
      </w:r>
      <w:r w:rsidR="008440E6" w:rsidRPr="002B60A6">
        <w:rPr>
          <w:rFonts w:ascii="Garamond" w:hAnsi="Garamond"/>
          <w:b/>
          <w:bCs/>
          <w:szCs w:val="22"/>
        </w:rPr>
        <w:t>9</w:t>
      </w:r>
      <w:r w:rsidR="001028E0" w:rsidRPr="002B60A6">
        <w:rPr>
          <w:rFonts w:ascii="Garamond" w:hAnsi="Garamond"/>
          <w:b/>
          <w:bCs/>
          <w:szCs w:val="22"/>
        </w:rPr>
        <w:t>.2025</w:t>
      </w:r>
    </w:p>
    <w:p w14:paraId="684DF234" w14:textId="2C8AAE5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1028E0">
        <w:rPr>
          <w:rFonts w:ascii="Garamond" w:hAnsi="Garamond"/>
          <w:szCs w:val="22"/>
        </w:rPr>
        <w:t>3</w:t>
      </w:r>
      <w:r w:rsidR="008440E6">
        <w:rPr>
          <w:rFonts w:ascii="Garamond" w:hAnsi="Garamond"/>
          <w:szCs w:val="22"/>
        </w:rPr>
        <w:t>0</w:t>
      </w:r>
      <w:r w:rsidR="001028E0">
        <w:rPr>
          <w:rFonts w:ascii="Garamond" w:hAnsi="Garamond"/>
          <w:szCs w:val="22"/>
        </w:rPr>
        <w:t>.</w:t>
      </w:r>
      <w:r w:rsidR="008440E6">
        <w:rPr>
          <w:rFonts w:ascii="Garamond" w:hAnsi="Garamond"/>
          <w:szCs w:val="22"/>
        </w:rPr>
        <w:t>9</w:t>
      </w:r>
      <w:r w:rsidR="001028E0">
        <w:rPr>
          <w:rFonts w:ascii="Garamond" w:hAnsi="Garamond"/>
          <w:szCs w:val="22"/>
        </w:rPr>
        <w:t>.2025</w:t>
      </w:r>
    </w:p>
    <w:p w14:paraId="49463845" w14:textId="36E244F7" w:rsidR="00900702" w:rsidRPr="00D57C48" w:rsidRDefault="00900702" w:rsidP="00BF2221">
      <w:pPr>
        <w:numPr>
          <w:ilvl w:val="1"/>
          <w:numId w:val="5"/>
        </w:numPr>
        <w:spacing w:after="60"/>
        <w:ind w:left="567" w:hanging="567"/>
        <w:jc w:val="both"/>
        <w:rPr>
          <w:rFonts w:ascii="Garamond" w:hAnsi="Garamond"/>
          <w:szCs w:val="22"/>
        </w:rPr>
      </w:pPr>
      <w:r w:rsidRPr="00BF2221">
        <w:rPr>
          <w:rFonts w:ascii="Garamond" w:hAnsi="Garamond"/>
          <w:color w:val="000000"/>
          <w:sz w:val="22"/>
          <w:szCs w:val="22"/>
        </w:rPr>
        <w:t>Dokončením</w:t>
      </w:r>
      <w:r w:rsidRPr="007E7F38">
        <w:rPr>
          <w:rFonts w:ascii="Garamond" w:hAnsi="Garamond"/>
          <w:i/>
          <w:szCs w:val="22"/>
        </w:rPr>
        <w:t xml:space="preserve"> prací se rozumí</w:t>
      </w:r>
      <w:r w:rsidRPr="00D57C48">
        <w:rPr>
          <w:rFonts w:ascii="Garamond" w:hAnsi="Garamond"/>
          <w:szCs w:val="22"/>
        </w:rPr>
        <w:t xml:space="preserve">: úplné a funkční provedení všech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06AC4C78"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 xml:space="preserve">Předáním a převzetím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4C34B9AA" w14:textId="0DE53EB5"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lastRenderedPageBreak/>
        <w:t>Smluvní strany se dohodly na tom, že případné dodatečné práce</w:t>
      </w:r>
      <w:r w:rsidR="007E7F38">
        <w:rPr>
          <w:rFonts w:ascii="Garamond" w:hAnsi="Garamond"/>
          <w:szCs w:val="22"/>
        </w:rPr>
        <w:t xml:space="preserve"> </w:t>
      </w:r>
      <w:r w:rsidR="00BF2221">
        <w:rPr>
          <w:rFonts w:ascii="Garamond" w:hAnsi="Garamond"/>
          <w:szCs w:val="22"/>
        </w:rPr>
        <w:t xml:space="preserve">budou </w:t>
      </w:r>
      <w:r w:rsidR="007E7F38">
        <w:rPr>
          <w:rFonts w:ascii="Garamond" w:hAnsi="Garamond"/>
          <w:szCs w:val="22"/>
        </w:rPr>
        <w:t>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01D49395"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w:t>
      </w:r>
      <w:r w:rsidR="00A61CE8">
        <w:rPr>
          <w:rFonts w:ascii="Garamond" w:hAnsi="Garamond"/>
          <w:sz w:val="22"/>
          <w:szCs w:val="22"/>
        </w:rPr>
        <w:t>díla</w:t>
      </w:r>
      <w:r w:rsidRPr="00D57C48">
        <w:rPr>
          <w:rFonts w:ascii="Garamond" w:hAnsi="Garamond"/>
          <w:sz w:val="22"/>
          <w:szCs w:val="22"/>
        </w:rPr>
        <w:t>,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xml:space="preserve">) vypracoval zhotovitel. Pokud by </w:t>
      </w:r>
      <w:r w:rsidRPr="00D57C48">
        <w:rPr>
          <w:rFonts w:ascii="Garamond" w:hAnsi="Garamond"/>
          <w:sz w:val="22"/>
          <w:szCs w:val="22"/>
        </w:rPr>
        <w:lastRenderedPageBreak/>
        <w:t>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63DBC962" w14:textId="49C54891" w:rsidR="00C145EC" w:rsidRPr="00C145EC" w:rsidRDefault="00C145EC" w:rsidP="00C145EC">
      <w:pPr>
        <w:pStyle w:val="BodyText21"/>
        <w:widowControl/>
        <w:numPr>
          <w:ilvl w:val="1"/>
          <w:numId w:val="6"/>
        </w:numPr>
        <w:spacing w:after="60"/>
        <w:ind w:left="567" w:hanging="567"/>
        <w:rPr>
          <w:rFonts w:ascii="Garamond" w:hAnsi="Garamond"/>
          <w:szCs w:val="22"/>
        </w:rPr>
      </w:pPr>
      <w:r w:rsidRPr="00C145EC">
        <w:rPr>
          <w:rFonts w:ascii="Garamond" w:hAnsi="Garamond"/>
          <w:szCs w:val="22"/>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01C994D0" w14:textId="2DED4AD6" w:rsidR="00C145EC" w:rsidRPr="00C145EC" w:rsidRDefault="00C145EC" w:rsidP="00C145EC">
      <w:pPr>
        <w:pStyle w:val="Zkladntext2"/>
        <w:numPr>
          <w:ilvl w:val="0"/>
          <w:numId w:val="22"/>
        </w:numPr>
        <w:spacing w:after="60"/>
        <w:ind w:left="884" w:hanging="357"/>
        <w:rPr>
          <w:rFonts w:ascii="Garamond" w:hAnsi="Garamond"/>
          <w:snapToGrid w:val="0"/>
          <w:szCs w:val="22"/>
        </w:rPr>
      </w:pPr>
      <w:r w:rsidRPr="00C145EC">
        <w:rPr>
          <w:rFonts w:ascii="Garamond" w:hAnsi="Garamond"/>
          <w:snapToGrid w:val="0"/>
          <w:szCs w:val="22"/>
        </w:rPr>
        <w:t xml:space="preserve">před řádným </w:t>
      </w:r>
      <w:r w:rsidRPr="00C145EC">
        <w:rPr>
          <w:rFonts w:ascii="Garamond" w:hAnsi="Garamond"/>
          <w:szCs w:val="22"/>
        </w:rPr>
        <w:t>předáním</w:t>
      </w:r>
      <w:r w:rsidRPr="00C145EC">
        <w:rPr>
          <w:rFonts w:ascii="Garamond" w:hAnsi="Garamond"/>
          <w:snapToGrid w:val="0"/>
          <w:szCs w:val="22"/>
        </w:rPr>
        <w:t xml:space="preserve">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p>
    <w:p w14:paraId="6C94C936" w14:textId="72F56CAE" w:rsidR="00900702" w:rsidRPr="00D57C48" w:rsidRDefault="00C145EC" w:rsidP="00C145EC">
      <w:pPr>
        <w:pStyle w:val="Zkladntext2"/>
        <w:numPr>
          <w:ilvl w:val="0"/>
          <w:numId w:val="22"/>
        </w:numPr>
        <w:spacing w:after="60"/>
        <w:ind w:left="884" w:hanging="357"/>
        <w:rPr>
          <w:rFonts w:ascii="Garamond" w:hAnsi="Garamond"/>
          <w:szCs w:val="22"/>
        </w:rPr>
      </w:pPr>
      <w:r w:rsidRPr="00C145EC">
        <w:rPr>
          <w:rFonts w:ascii="Garamond" w:hAnsi="Garamond"/>
          <w:snapToGrid w:val="0"/>
          <w:szCs w:val="22"/>
        </w:rPr>
        <w:t xml:space="preserve">po </w:t>
      </w:r>
      <w:r w:rsidRPr="00C145EC">
        <w:rPr>
          <w:rFonts w:ascii="Garamond" w:hAnsi="Garamond"/>
          <w:szCs w:val="22"/>
        </w:rPr>
        <w:t>řádném</w:t>
      </w:r>
      <w:r w:rsidRPr="00C145EC">
        <w:rPr>
          <w:rFonts w:ascii="Garamond" w:hAnsi="Garamond"/>
          <w:snapToGrid w:val="0"/>
          <w:szCs w:val="22"/>
        </w:rPr>
        <w:t xml:space="preserve"> předání díla zhotovitelem objednateli, avšak před uplynutím záruční doby dle čl. IX. této smlouvy, zhotovitel poskytuje objednateli slevu z ceny díla ve výši 5 % (slovy: pět procent), tj. cena díla se v důsledku uplatnění slevy snižuje o 5 % (slovy: pět procent). </w:t>
      </w:r>
      <w:r w:rsidR="00900702" w:rsidRPr="00D57C48">
        <w:rPr>
          <w:rFonts w:ascii="Garamond" w:hAnsi="Garamond"/>
          <w:szCs w:val="22"/>
        </w:rPr>
        <w:t xml:space="preserve">Cena </w:t>
      </w:r>
      <w:r w:rsidR="00F77C0E">
        <w:rPr>
          <w:rFonts w:ascii="Garamond" w:hAnsi="Garamond"/>
          <w:szCs w:val="22"/>
        </w:rPr>
        <w:t>d</w:t>
      </w:r>
      <w:r w:rsidR="00900702" w:rsidRPr="00D57C48">
        <w:rPr>
          <w:rFonts w:ascii="Garamond" w:hAnsi="Garamond"/>
          <w:szCs w:val="22"/>
        </w:rPr>
        <w:t xml:space="preserve">íla je považována za </w:t>
      </w:r>
      <w:r w:rsidR="00EE6CEA">
        <w:rPr>
          <w:rFonts w:ascii="Garamond" w:hAnsi="Garamond"/>
          <w:szCs w:val="22"/>
        </w:rPr>
        <w:t>zaplacenou</w:t>
      </w:r>
      <w:r w:rsidR="00900702" w:rsidRPr="00D57C48">
        <w:rPr>
          <w:rFonts w:ascii="Garamond" w:hAnsi="Garamond"/>
          <w:szCs w:val="22"/>
        </w:rPr>
        <w:t xml:space="preserve"> řádně a včas, pokud ke dni splatnosti </w:t>
      </w:r>
      <w:r w:rsidR="00F77C0E">
        <w:rPr>
          <w:rFonts w:ascii="Garamond" w:hAnsi="Garamond"/>
          <w:szCs w:val="22"/>
        </w:rPr>
        <w:t>c</w:t>
      </w:r>
      <w:r w:rsidR="00900702" w:rsidRPr="00D57C48">
        <w:rPr>
          <w:rFonts w:ascii="Garamond" w:hAnsi="Garamond"/>
          <w:szCs w:val="22"/>
        </w:rPr>
        <w:t xml:space="preserve">eny </w:t>
      </w:r>
      <w:r w:rsidR="00F77C0E">
        <w:rPr>
          <w:rFonts w:ascii="Garamond" w:hAnsi="Garamond"/>
          <w:szCs w:val="22"/>
        </w:rPr>
        <w:t>d</w:t>
      </w:r>
      <w:r w:rsidR="00900702" w:rsidRPr="00D57C48">
        <w:rPr>
          <w:rFonts w:ascii="Garamond" w:hAnsi="Garamond"/>
          <w:szCs w:val="22"/>
        </w:rPr>
        <w:t>íla či její splátky budou peněžní prost</w:t>
      </w:r>
      <w:r w:rsidR="00F77C0E">
        <w:rPr>
          <w:rFonts w:ascii="Garamond" w:hAnsi="Garamond"/>
          <w:szCs w:val="22"/>
        </w:rPr>
        <w:t>ředky odpovídající c</w:t>
      </w:r>
      <w:r w:rsidR="00900702" w:rsidRPr="00D57C48">
        <w:rPr>
          <w:rFonts w:ascii="Garamond" w:hAnsi="Garamond"/>
          <w:szCs w:val="22"/>
        </w:rPr>
        <w:t xml:space="preserve">eně </w:t>
      </w:r>
      <w:r w:rsidR="00F77C0E">
        <w:rPr>
          <w:rFonts w:ascii="Garamond" w:hAnsi="Garamond"/>
          <w:szCs w:val="22"/>
        </w:rPr>
        <w:t>d</w:t>
      </w:r>
      <w:r w:rsidR="00900702"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61B69A30" w14:textId="53C59E75" w:rsidR="00900702" w:rsidRPr="00BF2221" w:rsidRDefault="00D57F46" w:rsidP="00900702">
      <w:pPr>
        <w:pStyle w:val="Zkladntextodsazen3"/>
        <w:numPr>
          <w:ilvl w:val="1"/>
          <w:numId w:val="11"/>
        </w:numPr>
        <w:spacing w:after="60"/>
        <w:ind w:left="567" w:hanging="567"/>
        <w:rPr>
          <w:rFonts w:ascii="Garamond" w:hAnsi="Garamond"/>
          <w:szCs w:val="22"/>
        </w:rPr>
      </w:pPr>
      <w:r w:rsidRPr="00BF2221">
        <w:rPr>
          <w:rFonts w:ascii="Garamond" w:hAnsi="Garamond"/>
          <w:szCs w:val="22"/>
        </w:rPr>
        <w:t xml:space="preserve">  </w:t>
      </w:r>
      <w:r w:rsidR="00A72D27" w:rsidRPr="00BF2221">
        <w:rPr>
          <w:rFonts w:ascii="Garamond" w:hAnsi="Garamond"/>
          <w:szCs w:val="22"/>
        </w:rPr>
        <w:t xml:space="preserve"> </w:t>
      </w:r>
      <w:r w:rsidR="00900702" w:rsidRPr="00BF2221">
        <w:rPr>
          <w:rFonts w:ascii="Garamond" w:hAnsi="Garamond"/>
          <w:szCs w:val="22"/>
        </w:rPr>
        <w:t xml:space="preserve">Zhotovitel je povinen před započetím provádění </w:t>
      </w:r>
      <w:r w:rsidR="00A72D27" w:rsidRPr="00BF2221">
        <w:rPr>
          <w:rFonts w:ascii="Garamond" w:hAnsi="Garamond"/>
          <w:szCs w:val="22"/>
        </w:rPr>
        <w:t>d</w:t>
      </w:r>
      <w:r w:rsidR="00900702" w:rsidRPr="00BF2221">
        <w:rPr>
          <w:rFonts w:ascii="Garamond" w:hAnsi="Garamond"/>
          <w:szCs w:val="22"/>
        </w:rPr>
        <w:t>íla sjednat a udržovat pojištění odpovědnosti za škodu z činnosti způsobenou třetí osobě na majetku, újmy na zdraví</w:t>
      </w:r>
      <w:r w:rsidR="000A39E2" w:rsidRPr="00BF2221">
        <w:rPr>
          <w:rFonts w:ascii="Garamond" w:hAnsi="Garamond"/>
          <w:szCs w:val="22"/>
        </w:rPr>
        <w:t xml:space="preserve"> a smrti způsobené při provádění a v souvislosti s prováděním</w:t>
      </w:r>
      <w:r w:rsidR="00900702" w:rsidRPr="00BF2221">
        <w:rPr>
          <w:rFonts w:ascii="Garamond" w:hAnsi="Garamond"/>
          <w:szCs w:val="22"/>
        </w:rPr>
        <w:t xml:space="preserve"> </w:t>
      </w:r>
      <w:r w:rsidR="00A72D27" w:rsidRPr="00BF2221">
        <w:rPr>
          <w:rFonts w:ascii="Garamond" w:hAnsi="Garamond"/>
          <w:szCs w:val="22"/>
        </w:rPr>
        <w:t>d</w:t>
      </w:r>
      <w:r w:rsidR="00900702" w:rsidRPr="00BF2221">
        <w:rPr>
          <w:rFonts w:ascii="Garamond" w:hAnsi="Garamond"/>
          <w:szCs w:val="22"/>
        </w:rPr>
        <w:t xml:space="preserve">íla zhotovitelem, jeho zaměstnanci, smluvními partnery a poddodavateli. </w:t>
      </w:r>
    </w:p>
    <w:p w14:paraId="1CC10321" w14:textId="0F37B288" w:rsidR="00900702" w:rsidRPr="00BF2221" w:rsidRDefault="00BF2221" w:rsidP="00F43A0C">
      <w:pPr>
        <w:pStyle w:val="Zkladntextodsazen3"/>
        <w:numPr>
          <w:ilvl w:val="1"/>
          <w:numId w:val="11"/>
        </w:numPr>
        <w:spacing w:after="60"/>
        <w:ind w:left="567" w:hanging="567"/>
        <w:rPr>
          <w:rFonts w:ascii="Garamond" w:hAnsi="Garamond"/>
          <w:szCs w:val="22"/>
        </w:rPr>
      </w:pPr>
      <w:r w:rsidRPr="00BF2221">
        <w:rPr>
          <w:rFonts w:ascii="Garamond" w:hAnsi="Garamond"/>
          <w:szCs w:val="22"/>
        </w:rPr>
        <w:t xml:space="preserve"> </w:t>
      </w:r>
      <w:r w:rsidR="00A72D27" w:rsidRPr="00BF2221">
        <w:rPr>
          <w:rFonts w:ascii="Garamond" w:hAnsi="Garamond"/>
          <w:szCs w:val="22"/>
        </w:rPr>
        <w:t xml:space="preserve">   </w:t>
      </w:r>
      <w:r w:rsidR="00900702" w:rsidRPr="00BF2221">
        <w:rPr>
          <w:rFonts w:ascii="Garamond" w:hAnsi="Garamond"/>
          <w:szCs w:val="22"/>
        </w:rPr>
        <w:t xml:space="preserve">Zhotovitel je dále povinen pro řádné provedení </w:t>
      </w:r>
      <w:r w:rsidR="00A72D27" w:rsidRPr="00BF2221">
        <w:rPr>
          <w:rFonts w:ascii="Garamond" w:hAnsi="Garamond"/>
          <w:szCs w:val="22"/>
        </w:rPr>
        <w:t>d</w:t>
      </w:r>
      <w:r w:rsidR="00900702" w:rsidRPr="00BF2221">
        <w:rPr>
          <w:rFonts w:ascii="Garamond" w:hAnsi="Garamond"/>
          <w:szCs w:val="22"/>
        </w:rPr>
        <w:t xml:space="preserve">íla zabezpečit odborné vedení </w:t>
      </w:r>
      <w:r w:rsidR="000A39E2" w:rsidRPr="00BF2221">
        <w:rPr>
          <w:rFonts w:ascii="Garamond" w:hAnsi="Garamond"/>
          <w:szCs w:val="22"/>
        </w:rPr>
        <w:t>díla</w:t>
      </w:r>
      <w:r w:rsidR="00F43A0C">
        <w:rPr>
          <w:rFonts w:ascii="Garamond" w:hAnsi="Garamond"/>
          <w:szCs w:val="22"/>
        </w:rPr>
        <w:t>.</w:t>
      </w:r>
    </w:p>
    <w:p w14:paraId="00AE1583" w14:textId="2537CAD4" w:rsidR="0061319E" w:rsidRPr="00A61CE8" w:rsidRDefault="00F43A0C" w:rsidP="00900702">
      <w:pPr>
        <w:pStyle w:val="Zkladntextodsazen3"/>
        <w:numPr>
          <w:ilvl w:val="1"/>
          <w:numId w:val="11"/>
        </w:numPr>
        <w:tabs>
          <w:tab w:val="left" w:pos="720"/>
        </w:tabs>
        <w:spacing w:after="60"/>
        <w:ind w:left="567" w:hanging="567"/>
        <w:rPr>
          <w:rFonts w:ascii="Garamond" w:hAnsi="Garamond"/>
          <w:sz w:val="24"/>
          <w:szCs w:val="24"/>
        </w:rPr>
      </w:pPr>
      <w:r w:rsidRPr="00A61CE8">
        <w:rPr>
          <w:rFonts w:ascii="Garamond" w:hAnsi="Garamond"/>
          <w:szCs w:val="22"/>
        </w:rPr>
        <w:t xml:space="preserve">   </w:t>
      </w:r>
      <w:r w:rsidR="00900702" w:rsidRPr="00A61CE8">
        <w:rPr>
          <w:rFonts w:ascii="Garamond" w:hAnsi="Garamond"/>
          <w:szCs w:val="22"/>
        </w:rPr>
        <w:t xml:space="preserve">Zhotovitel je povinen provádět </w:t>
      </w:r>
      <w:r w:rsidR="00A72D27" w:rsidRPr="00A61CE8">
        <w:rPr>
          <w:rFonts w:ascii="Garamond" w:hAnsi="Garamond"/>
          <w:szCs w:val="22"/>
        </w:rPr>
        <w:t>d</w:t>
      </w:r>
      <w:r w:rsidR="00900702" w:rsidRPr="00A61CE8">
        <w:rPr>
          <w:rFonts w:ascii="Garamond" w:hAnsi="Garamond"/>
          <w:szCs w:val="22"/>
        </w:rPr>
        <w:t>ílo tak, aby nemělo nepříznivý dopad na životní prostředí.</w:t>
      </w:r>
    </w:p>
    <w:p w14:paraId="79E10FC3" w14:textId="77777777" w:rsidR="0061319E" w:rsidRDefault="0061319E" w:rsidP="00900702">
      <w:pPr>
        <w:pStyle w:val="Nadpis6"/>
        <w:tabs>
          <w:tab w:val="left" w:pos="720"/>
        </w:tabs>
        <w:rPr>
          <w:rFonts w:ascii="Garamond" w:hAnsi="Garamond"/>
          <w:sz w:val="24"/>
          <w:szCs w:val="24"/>
        </w:rPr>
      </w:pPr>
    </w:p>
    <w:p w14:paraId="544D8CE4" w14:textId="38F9AF1A"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ŘEDÁNÍ A PŘEVZETÍ DÍLA</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1BC245CF"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lastRenderedPageBreak/>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EC59600"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DD0A12">
        <w:rPr>
          <w:rFonts w:ascii="Garamond" w:hAnsi="Garamond"/>
          <w:szCs w:val="22"/>
        </w:rPr>
        <w:t>36</w:t>
      </w:r>
      <w:r w:rsidR="00900702" w:rsidRPr="00D57C48">
        <w:rPr>
          <w:rFonts w:ascii="Garamond" w:hAnsi="Garamond"/>
          <w:b/>
          <w:szCs w:val="22"/>
        </w:rPr>
        <w:t xml:space="preserve"> </w:t>
      </w:r>
      <w:r w:rsidR="00900702" w:rsidRPr="002F5CC2">
        <w:rPr>
          <w:rFonts w:ascii="Garamond" w:hAnsi="Garamond"/>
          <w:szCs w:val="22"/>
        </w:rPr>
        <w:t>měsíců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6D183838"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lastRenderedPageBreak/>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0E8C1012" w14:textId="76613F12"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w:t>
      </w:r>
      <w:r w:rsidRPr="00D57C48">
        <w:rPr>
          <w:rFonts w:ascii="Garamond" w:hAnsi="Garamond"/>
          <w:sz w:val="22"/>
          <w:szCs w:val="22"/>
        </w:rPr>
        <w:lastRenderedPageBreak/>
        <w:t>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69682494"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EC55D8">
        <w:rPr>
          <w:rFonts w:ascii="Garamond" w:hAnsi="Garamond"/>
          <w:sz w:val="22"/>
          <w:szCs w:val="22"/>
        </w:rPr>
        <w:t xml:space="preserve">č. </w:t>
      </w:r>
      <w:r w:rsidR="00EC55D8" w:rsidRPr="00EC55D8">
        <w:rPr>
          <w:rFonts w:ascii="Garamond" w:hAnsi="Garamond"/>
          <w:sz w:val="22"/>
          <w:szCs w:val="22"/>
        </w:rPr>
        <w:t>163</w:t>
      </w:r>
      <w:r w:rsidRPr="00EC55D8">
        <w:rPr>
          <w:rFonts w:ascii="Garamond" w:hAnsi="Garamond"/>
          <w:sz w:val="22"/>
          <w:szCs w:val="22"/>
        </w:rPr>
        <w:t>/MR/</w:t>
      </w:r>
      <w:r w:rsidR="00EC55D8" w:rsidRPr="00EC55D8">
        <w:rPr>
          <w:rFonts w:ascii="Garamond" w:hAnsi="Garamond"/>
          <w:sz w:val="22"/>
          <w:szCs w:val="22"/>
        </w:rPr>
        <w:t>SÚ/</w:t>
      </w:r>
      <w:r w:rsidRPr="00EC55D8">
        <w:rPr>
          <w:rFonts w:ascii="Garamond" w:hAnsi="Garamond"/>
          <w:sz w:val="22"/>
          <w:szCs w:val="22"/>
        </w:rPr>
        <w:t>202</w:t>
      </w:r>
      <w:r w:rsidR="004E612F" w:rsidRPr="00EC55D8">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B6E6FEF" w14:textId="268324FB" w:rsidR="00EC0C88" w:rsidRDefault="00900702">
      <w:r w:rsidRPr="00D57C48">
        <w:rPr>
          <w:rFonts w:ascii="Garamond" w:hAnsi="Garamond"/>
          <w:sz w:val="22"/>
        </w:rPr>
        <w:t xml:space="preserve">           </w:t>
      </w:r>
      <w:r w:rsidRPr="00D57C48">
        <w:rPr>
          <w:rFonts w:ascii="Garamond" w:hAnsi="Garamond"/>
        </w:rPr>
        <w:t xml:space="preserve">       </w:t>
      </w:r>
    </w:p>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ADC5F" w14:textId="77777777" w:rsidR="0019688A" w:rsidRDefault="0019688A" w:rsidP="00900702">
      <w:r>
        <w:separator/>
      </w:r>
    </w:p>
  </w:endnote>
  <w:endnote w:type="continuationSeparator" w:id="0">
    <w:p w14:paraId="1B01E735" w14:textId="77777777" w:rsidR="0019688A" w:rsidRDefault="0019688A"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EC55D8">
      <w:fldChar w:fldCharType="begin"/>
    </w:r>
    <w:r w:rsidR="00EC55D8">
      <w:instrText xml:space="preserve"> NUMPAGES   \* MERGEFORMAT </w:instrText>
    </w:r>
    <w:r w:rsidR="00EC55D8">
      <w:fldChar w:fldCharType="separate"/>
    </w:r>
    <w:r w:rsidR="000E2931" w:rsidRPr="000E2931">
      <w:rPr>
        <w:noProof/>
        <w:sz w:val="18"/>
        <w:szCs w:val="18"/>
      </w:rPr>
      <w:t>12</w:t>
    </w:r>
    <w:r w:rsidR="00EC55D8">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ACBB0" w14:textId="77777777" w:rsidR="0019688A" w:rsidRDefault="0019688A" w:rsidP="00900702">
      <w:r>
        <w:separator/>
      </w:r>
    </w:p>
  </w:footnote>
  <w:footnote w:type="continuationSeparator" w:id="0">
    <w:p w14:paraId="456146C6" w14:textId="77777777" w:rsidR="0019688A" w:rsidRDefault="0019688A"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52EE"/>
    <w:multiLevelType w:val="hybridMultilevel"/>
    <w:tmpl w:val="368E48E6"/>
    <w:lvl w:ilvl="0" w:tplc="4A143C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3"/>
  </w:num>
  <w:num w:numId="7" w16cid:durableId="1899512739">
    <w:abstractNumId w:val="24"/>
  </w:num>
  <w:num w:numId="8" w16cid:durableId="1359576713">
    <w:abstractNumId w:val="25"/>
  </w:num>
  <w:num w:numId="9" w16cid:durableId="1187717864">
    <w:abstractNumId w:val="20"/>
  </w:num>
  <w:num w:numId="10" w16cid:durableId="457991791">
    <w:abstractNumId w:val="2"/>
  </w:num>
  <w:num w:numId="11" w16cid:durableId="398478323">
    <w:abstractNumId w:val="23"/>
  </w:num>
  <w:num w:numId="12" w16cid:durableId="672495972">
    <w:abstractNumId w:val="4"/>
  </w:num>
  <w:num w:numId="13" w16cid:durableId="1687097585">
    <w:abstractNumId w:val="1"/>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9"/>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8"/>
  </w:num>
  <w:num w:numId="24" w16cid:durableId="609630084">
    <w:abstractNumId w:val="28"/>
  </w:num>
  <w:num w:numId="25" w16cid:durableId="1645962255">
    <w:abstractNumId w:val="5"/>
  </w:num>
  <w:num w:numId="26" w16cid:durableId="977304476">
    <w:abstractNumId w:val="7"/>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6"/>
  </w:num>
  <w:num w:numId="31" w16cid:durableId="1946303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41A96"/>
    <w:rsid w:val="000420C6"/>
    <w:rsid w:val="00065F33"/>
    <w:rsid w:val="000A07FD"/>
    <w:rsid w:val="000A39E2"/>
    <w:rsid w:val="000E2931"/>
    <w:rsid w:val="000E5FBE"/>
    <w:rsid w:val="001028E0"/>
    <w:rsid w:val="00154DAA"/>
    <w:rsid w:val="0019688A"/>
    <w:rsid w:val="001D2EEC"/>
    <w:rsid w:val="00232542"/>
    <w:rsid w:val="0027116D"/>
    <w:rsid w:val="002759E8"/>
    <w:rsid w:val="002B60A6"/>
    <w:rsid w:val="002E6391"/>
    <w:rsid w:val="002F5CC2"/>
    <w:rsid w:val="003221A4"/>
    <w:rsid w:val="003B5DAD"/>
    <w:rsid w:val="003C350E"/>
    <w:rsid w:val="003D0A9C"/>
    <w:rsid w:val="004259F2"/>
    <w:rsid w:val="00487EBD"/>
    <w:rsid w:val="004A130B"/>
    <w:rsid w:val="004E612F"/>
    <w:rsid w:val="0051682F"/>
    <w:rsid w:val="00557D7A"/>
    <w:rsid w:val="00584FEC"/>
    <w:rsid w:val="005B0025"/>
    <w:rsid w:val="0061319E"/>
    <w:rsid w:val="00613C40"/>
    <w:rsid w:val="006335D3"/>
    <w:rsid w:val="00655574"/>
    <w:rsid w:val="006629CA"/>
    <w:rsid w:val="00680AA3"/>
    <w:rsid w:val="006937AF"/>
    <w:rsid w:val="00695CFB"/>
    <w:rsid w:val="006A3258"/>
    <w:rsid w:val="006C0B6C"/>
    <w:rsid w:val="006F5DAB"/>
    <w:rsid w:val="00745180"/>
    <w:rsid w:val="00751AD1"/>
    <w:rsid w:val="00752AC3"/>
    <w:rsid w:val="0076117E"/>
    <w:rsid w:val="00767319"/>
    <w:rsid w:val="0077126A"/>
    <w:rsid w:val="007935AC"/>
    <w:rsid w:val="007B70B4"/>
    <w:rsid w:val="007D1C18"/>
    <w:rsid w:val="007E7F38"/>
    <w:rsid w:val="00825849"/>
    <w:rsid w:val="008440E6"/>
    <w:rsid w:val="0084676B"/>
    <w:rsid w:val="00882DB5"/>
    <w:rsid w:val="008D30EB"/>
    <w:rsid w:val="008F1ABC"/>
    <w:rsid w:val="00900702"/>
    <w:rsid w:val="00950A9E"/>
    <w:rsid w:val="00962573"/>
    <w:rsid w:val="009630BE"/>
    <w:rsid w:val="00975D8C"/>
    <w:rsid w:val="009B4345"/>
    <w:rsid w:val="00A31F25"/>
    <w:rsid w:val="00A42B65"/>
    <w:rsid w:val="00A61CE8"/>
    <w:rsid w:val="00A72D27"/>
    <w:rsid w:val="00AF2847"/>
    <w:rsid w:val="00BC3A87"/>
    <w:rsid w:val="00BF2221"/>
    <w:rsid w:val="00C0339C"/>
    <w:rsid w:val="00C145EC"/>
    <w:rsid w:val="00C620C7"/>
    <w:rsid w:val="00C63EA2"/>
    <w:rsid w:val="00C73C2D"/>
    <w:rsid w:val="00CC1527"/>
    <w:rsid w:val="00D57F46"/>
    <w:rsid w:val="00D66D0E"/>
    <w:rsid w:val="00D94E61"/>
    <w:rsid w:val="00DA0DD3"/>
    <w:rsid w:val="00DD0A12"/>
    <w:rsid w:val="00E0701C"/>
    <w:rsid w:val="00E219A0"/>
    <w:rsid w:val="00E4757C"/>
    <w:rsid w:val="00EC0C88"/>
    <w:rsid w:val="00EC55D8"/>
    <w:rsid w:val="00EC73D7"/>
    <w:rsid w:val="00EE6CEA"/>
    <w:rsid w:val="00F43A0C"/>
    <w:rsid w:val="00F61E6B"/>
    <w:rsid w:val="00F702AB"/>
    <w:rsid w:val="00F77C0E"/>
    <w:rsid w:val="00FE69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4649</Words>
  <Characters>27431</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14</cp:revision>
  <dcterms:created xsi:type="dcterms:W3CDTF">2025-05-20T09:39:00Z</dcterms:created>
  <dcterms:modified xsi:type="dcterms:W3CDTF">2025-07-18T06:50:00Z</dcterms:modified>
</cp:coreProperties>
</file>